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18dd9d439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NESS, RISAN &amp; PARTNERS AS.</w:t>
      </w:r>
    </w:p>
    <w:sectPr>
      <w:headerReference xmlns:r="http://schemas.openxmlformats.org/officeDocument/2006/relationships" w:type="default" r:id="R354d5f48c3a64660"/>
      <w:footerReference xmlns:r="http://schemas.openxmlformats.org/officeDocument/2006/relationships" w:type="default" r:id="Ra43ad1d58c5b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d5f48c3a64660" /><Relationship Type="http://schemas.openxmlformats.org/officeDocument/2006/relationships/footer" Target="/word/footer1.xml" Id="Ra43ad1d58c5b4c82" /></Relationships>
</file>