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de05f09a340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REGNSKAP AS</w:t>
      </w:r>
    </w:p>
    <w:sectPr>
      <w:headerReference xmlns:r="http://schemas.openxmlformats.org/officeDocument/2006/relationships" w:type="default" r:id="Rbc298e6eabdf48b5"/>
      <w:footerReference xmlns:r="http://schemas.openxmlformats.org/officeDocument/2006/relationships" w:type="default" r:id="R888987a48575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REGNSKAP AS   ·   Org.nr 987 433 574   ·   Romedalsvegen 2   ·   2335 STANGE   ·   Tlf. 62 57 46 80   ·   post@stange-regnskap.no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98e6eabdf48b5" /><Relationship Type="http://schemas.openxmlformats.org/officeDocument/2006/relationships/footer" Target="/word/footer1.xml" Id="R888987a4857546d9" /></Relationships>
</file>