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45e8b4a23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KVAMME &amp; URNES REGNSKAPSBYRÅ AS, org.nr 987 015 535,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Melbu,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c22a1e5402594f98"/>
      <w:footerReference xmlns:r="http://schemas.openxmlformats.org/officeDocument/2006/relationships" w:type="default" r:id="Raf43f5bc742f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a1e5402594f98" /><Relationship Type="http://schemas.openxmlformats.org/officeDocument/2006/relationships/footer" Target="/word/footer1.xml" Id="Raf43f5bc742f4f06" /></Relationships>
</file>