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9a37dc058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PRICEWATERHOUSECOOPERS AS, org.nr 987 009 713,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2238173eaf9c4d75"/>
      <w:footerReference xmlns:r="http://schemas.openxmlformats.org/officeDocument/2006/relationships" w:type="default" r:id="R78dbd515f97f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8173eaf9c4d75" /><Relationship Type="http://schemas.openxmlformats.org/officeDocument/2006/relationships/footer" Target="/word/footer1.xml" Id="R78dbd515f97f4ada" /></Relationships>
</file>