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ce40696ea4a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Måndalen,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HEKLA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HEKLA AS</w:t>
      </w:r>
    </w:p>
    <w:sectPr>
      <w:headerReference xmlns:r="http://schemas.openxmlformats.org/officeDocument/2006/relationships" w:type="default" r:id="R97aa28b1123948c9"/>
      <w:footerReference xmlns:r="http://schemas.openxmlformats.org/officeDocument/2006/relationships" w:type="default" r:id="R9c8f7b030cd6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HEKLA AS   ·   Org.nr 986 331 190   ·   Bruasetvegen 88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a28b1123948c9" /><Relationship Type="http://schemas.openxmlformats.org/officeDocument/2006/relationships/footer" Target="/word/footer1.xml" Id="R9c8f7b030cd64faf" /></Relationships>
</file>