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ceba1c0e547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HOSPITALITY INVEST AS</w:t>
      </w:r>
    </w:p>
    <w:sectPr>
      <w:headerReference xmlns:r="http://schemas.openxmlformats.org/officeDocument/2006/relationships" w:type="default" r:id="Rf6eec09d2d2843ee"/>
      <w:footerReference xmlns:r="http://schemas.openxmlformats.org/officeDocument/2006/relationships" w:type="default" r:id="Rda1e6f7d49d2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HOSPITALITY INVEST AS   ·   Org.nr 985 096 546   ·   Rådhusgata 23   ·   0158 OSLO   ·   Tlf. 22 98 97 40   ·   www.hospitalityinvest.no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HOSPITALITY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ec09d2d2843ee" /><Relationship Type="http://schemas.openxmlformats.org/officeDocument/2006/relationships/footer" Target="/word/footer1.xml" Id="Rda1e6f7d49d24d5c" /></Relationships>
</file>