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c8ee1d097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HOSPITALITY INVEST AS.</w:t>
      </w:r>
    </w:p>
    <w:sectPr>
      <w:headerReference xmlns:r="http://schemas.openxmlformats.org/officeDocument/2006/relationships" w:type="default" r:id="R7fba176b19484c29"/>
      <w:footerReference xmlns:r="http://schemas.openxmlformats.org/officeDocument/2006/relationships" w:type="default" r:id="R22a040b6c617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a176b19484c29" /><Relationship Type="http://schemas.openxmlformats.org/officeDocument/2006/relationships/footer" Target="/word/footer1.xml" Id="R22a040b6c617404f" /></Relationships>
</file>