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1e96e929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HOSPITALITY INVEST AS, org.nr 985 096 546,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648ce56926a74893"/>
      <w:footerReference xmlns:r="http://schemas.openxmlformats.org/officeDocument/2006/relationships" w:type="default" r:id="Rd8c0006003a0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ce56926a74893" /><Relationship Type="http://schemas.openxmlformats.org/officeDocument/2006/relationships/footer" Target="/word/footer1.xml" Id="Rd8c0006003a0485a" /></Relationships>
</file>