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ad2f418f142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ÅRNES AS</w:t>
      </w:r>
    </w:p>
    <w:sectPr>
      <w:headerReference xmlns:r="http://schemas.openxmlformats.org/officeDocument/2006/relationships" w:type="default" r:id="Rdbbeae4c64334b90"/>
      <w:footerReference xmlns:r="http://schemas.openxmlformats.org/officeDocument/2006/relationships" w:type="default" r:id="Rb21c44502749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ÅRNES AS   ·   Org.nr 984 545 045   ·   Pakkhusgata 5   ·   2150 ÅRNES   ·   Tlf. 63 91 90 90   ·   post@ocon.no   ·   www.ocon.no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ÅRNES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eae4c64334b90" /><Relationship Type="http://schemas.openxmlformats.org/officeDocument/2006/relationships/footer" Target="/word/footer1.xml" Id="Rb21c445027494a05" /></Relationships>
</file>