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468358725f49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SIVA 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SIVA 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21dc49d0f24d99"/>
      <w:footerReference xmlns:r="http://schemas.openxmlformats.org/officeDocument/2006/relationships" w:type="default" r:id="Rc38f370564cf47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EIENDOM HOLDING AS   ·   Org.nr 984 413 807   ·   Professor Brochs gate 14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1dc49d0f24d99" /><Relationship Type="http://schemas.openxmlformats.org/officeDocument/2006/relationships/footer" Target="/word/footer1.xml" Id="Rc38f370564cf470b" /></Relationships>
</file>