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d5b780b554a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PARKVEIEN INVEST AS</w:t>
      </w:r>
    </w:p>
    <w:sectPr>
      <w:headerReference xmlns:r="http://schemas.openxmlformats.org/officeDocument/2006/relationships" w:type="default" r:id="R77852d793ee14a9d"/>
      <w:footerReference xmlns:r="http://schemas.openxmlformats.org/officeDocument/2006/relationships" w:type="default" r:id="R606face5b5c0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INVEST AS   ·   Org.nr 983 902 995   ·   c/o Advokatfirma Staalesen AS, Nordbøgata 9A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52d793ee14a9d" /><Relationship Type="http://schemas.openxmlformats.org/officeDocument/2006/relationships/footer" Target="/word/footer1.xml" Id="R606face5b5c040cf" /></Relationships>
</file>