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b6d1eb37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B. THORBJØRNSENS LEGAT TIL FORDEL FOR DØVBLINDE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B. THORBJØRNSENS LEGAT TIL FORDEL FOR DØVBLINDE STI</w:t>
      </w:r>
    </w:p>
    <w:sectPr>
      <w:headerReference xmlns:r="http://schemas.openxmlformats.org/officeDocument/2006/relationships" w:type="default" r:id="Rf7136bcc209d418e"/>
      <w:footerReference xmlns:r="http://schemas.openxmlformats.org/officeDocument/2006/relationships" w:type="default" r:id="R36e9b1a8f0cd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B. THORBJØRNSENS LEGAT TIL FORDEL FOR DØVBLINDE STI   ·   Org.nr 983 882 714   ·   Lidarende 23   ·   1395 HVALSTAD   ·   olav@advokatkontoretmyhr.no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B. THORBJØRNSENS LEGAT TIL FORDEL FOR DØVBLINDE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36bcc209d418e" /><Relationship Type="http://schemas.openxmlformats.org/officeDocument/2006/relationships/footer" Target="/word/footer1.xml" Id="R36e9b1a8f0cd42aa" /></Relationships>
</file>