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3050e5de3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LABOREMUS INDUSTRIER AS.</w:t>
      </w:r>
    </w:p>
    <w:sectPr>
      <w:headerReference xmlns:r="http://schemas.openxmlformats.org/officeDocument/2006/relationships" w:type="default" r:id="R22bc41c2b1554b69"/>
      <w:footerReference xmlns:r="http://schemas.openxmlformats.org/officeDocument/2006/relationships" w:type="default" r:id="Rf7f6581f320a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c41c2b1554b69" /><Relationship Type="http://schemas.openxmlformats.org/officeDocument/2006/relationships/footer" Target="/word/footer1.xml" Id="Rf7f6581f320a45c5" /></Relationships>
</file>