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f0ff9afaf4a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DAHL INVEST AS</w:t>
      </w:r>
    </w:p>
    <w:sectPr>
      <w:headerReference xmlns:r="http://schemas.openxmlformats.org/officeDocument/2006/relationships" w:type="default" r:id="R06b24f9727264121"/>
      <w:footerReference xmlns:r="http://schemas.openxmlformats.org/officeDocument/2006/relationships" w:type="default" r:id="Raead282958d6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DAHL INVEST AS   ·   Org.nr 982 795 605   ·   Sauarvegen 218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24f9727264121" /><Relationship Type="http://schemas.openxmlformats.org/officeDocument/2006/relationships/footer" Target="/word/footer1.xml" Id="Raead282958d64a43" /></Relationships>
</file>