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e27dcf44a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DANSKE INVEST NORSKE AKSJER INSTITUSJON I.</w:t>
      </w:r>
    </w:p>
    <w:sectPr>
      <w:headerReference xmlns:r="http://schemas.openxmlformats.org/officeDocument/2006/relationships" w:type="default" r:id="Rf0a1c5405ca9413f"/>
      <w:footerReference xmlns:r="http://schemas.openxmlformats.org/officeDocument/2006/relationships" w:type="default" r:id="Ra89bab925266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1c5405ca9413f" /><Relationship Type="http://schemas.openxmlformats.org/officeDocument/2006/relationships/footer" Target="/word/footer1.xml" Id="Ra89bab9252664674" /></Relationships>
</file>