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52b94f74464e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NIEBLOK INVEST AS</w:t>
      </w:r>
    </w:p>
    <w:sectPr>
      <w:headerReference xmlns:r="http://schemas.openxmlformats.org/officeDocument/2006/relationships" w:type="default" r:id="R0174c4dd006d4aa0"/>
      <w:footerReference xmlns:r="http://schemas.openxmlformats.org/officeDocument/2006/relationships" w:type="default" r:id="R496cdd88262e40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NIEBLOK INVEST AS   ·   Org.nr 980 354 628   ·   c/o Kolbein Rege, Fidjeåsen 110   ·   4639 KRISTIANSAND S   ·   Tlf. 53 42 87 50   ·   kolbein.rege@eidesvik.no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NIEBLOK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74c4dd006d4aa0" /><Relationship Type="http://schemas.openxmlformats.org/officeDocument/2006/relationships/footer" Target="/word/footer1.xml" Id="R496cdd88262e4051" /></Relationships>
</file>