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f32d86ab8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ART ADVICE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 ADVICE AS</w:t>
      </w:r>
    </w:p>
    <w:sectPr>
      <w:headerReference xmlns:r="http://schemas.openxmlformats.org/officeDocument/2006/relationships" w:type="default" r:id="R13ce5d04edce4dfa"/>
      <w:footerReference xmlns:r="http://schemas.openxmlformats.org/officeDocument/2006/relationships" w:type="default" r:id="R6e0290089b6b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ADVICE AS   ·   Org.nr 980 084 817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ADVICE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e5d04edce4dfa" /><Relationship Type="http://schemas.openxmlformats.org/officeDocument/2006/relationships/footer" Target="/word/footer1.xml" Id="R6e0290089b6b4a74" /></Relationships>
</file>