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21b08c927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VOLSTAD AS</w:t>
      </w:r>
    </w:p>
    <w:sectPr>
      <w:headerReference xmlns:r="http://schemas.openxmlformats.org/officeDocument/2006/relationships" w:type="default" r:id="R4ced7d28a22946db"/>
      <w:footerReference xmlns:r="http://schemas.openxmlformats.org/officeDocument/2006/relationships" w:type="default" r:id="R32f55b61ee73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d7d28a22946db" /><Relationship Type="http://schemas.openxmlformats.org/officeDocument/2006/relationships/footer" Target="/word/footer1.xml" Id="R32f55b61ee7347c8" /></Relationships>
</file>