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32c3e50cd747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NETROM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NETROM AS</w:t>
      </w:r>
    </w:p>
    <w:sectPr>
      <w:headerReference xmlns:r="http://schemas.openxmlformats.org/officeDocument/2006/relationships" w:type="default" r:id="R14465d575b9b4142"/>
      <w:footerReference xmlns:r="http://schemas.openxmlformats.org/officeDocument/2006/relationships" w:type="default" r:id="R2dd1b72eeff94e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NETROM AS   ·   Org.nr 979 899 505   ·   c/o Aars AS, Bygdøy allé 4   ·   0257 OSLO   ·   Tlf. 21 42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NETROM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465d575b9b4142" /><Relationship Type="http://schemas.openxmlformats.org/officeDocument/2006/relationships/footer" Target="/word/footer1.xml" Id="R2dd1b72eeff94e4e" /></Relationships>
</file>