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73dad4c87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BACKSTRØM IVERSEN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BACKSTRØM IVERSEN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2ae86ba434a70"/>
      <w:footerReference xmlns:r="http://schemas.openxmlformats.org/officeDocument/2006/relationships" w:type="default" r:id="R0f57daf92315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BACKSTRØM IVERSEN EIENDOM AS   ·   Org.nr 979 798 628   ·   Halvdans gate 7I   ·   9405 HARSTAD   ·   Tlf. 77 04 06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BACKSTRØM IVERSEN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2ae86ba434a70" /><Relationship Type="http://schemas.openxmlformats.org/officeDocument/2006/relationships/footer" Target="/word/footer1.xml" Id="R0f57daf923154c74" /></Relationships>
</file>