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28e83e4ad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INGUS AS</w:t>
      </w:r>
    </w:p>
    <w:sectPr>
      <w:headerReference xmlns:r="http://schemas.openxmlformats.org/officeDocument/2006/relationships" w:type="default" r:id="Re3c7b53d1f274ef2"/>
      <w:footerReference xmlns:r="http://schemas.openxmlformats.org/officeDocument/2006/relationships" w:type="default" r:id="Ra9189a8d4e5f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INGUS AS   ·   Org.nr 977 065 097   ·   Madserud allé 27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7b53d1f274ef2" /><Relationship Type="http://schemas.openxmlformats.org/officeDocument/2006/relationships/footer" Target="/word/footer1.xml" Id="Ra9189a8d4e5f4ca5" /></Relationships>
</file>