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bf0fc2acd42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PESCARA AS</w:t>
      </w:r>
    </w:p>
    <w:sectPr>
      <w:headerReference xmlns:r="http://schemas.openxmlformats.org/officeDocument/2006/relationships" w:type="default" r:id="Rd8abc0ee249c4aa8"/>
      <w:footerReference xmlns:r="http://schemas.openxmlformats.org/officeDocument/2006/relationships" w:type="default" r:id="Rc9332560f50d43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PESCARA AS   ·   Org.nr 976 761 537   ·   Tjuvholmen allé 3   ·   0252 OSLO   ·   Tlf. 24 11 02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PESCARA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bc0ee249c4aa8" /><Relationship Type="http://schemas.openxmlformats.org/officeDocument/2006/relationships/footer" Target="/word/footer1.xml" Id="Rc9332560f50d4304" /></Relationships>
</file>