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c75bcf7fa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NORDISK ENERGIKONTROLL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188476b7ef494b75"/>
      <w:footerReference xmlns:r="http://schemas.openxmlformats.org/officeDocument/2006/relationships" w:type="default" r:id="Radfccf87c678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476b7ef494b75" /><Relationship Type="http://schemas.openxmlformats.org/officeDocument/2006/relationships/footer" Target="/word/footer1.xml" Id="Radfccf87c6784662" /></Relationships>
</file>