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bed2002381442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LAFCO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LAFCO AS</w:t>
      </w:r>
    </w:p>
    <w:sectPr>
      <w:headerReference xmlns:r="http://schemas.openxmlformats.org/officeDocument/2006/relationships" w:type="default" r:id="R01b41fc4f04f47d9"/>
      <w:footerReference xmlns:r="http://schemas.openxmlformats.org/officeDocument/2006/relationships" w:type="default" r:id="Rdda470a5ba9b48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LAFCO AS   ·   Org.nr 975 963 810   ·   Borgermester Middelthons gate 10   ·   4007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LAFCO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b41fc4f04f47d9" /><Relationship Type="http://schemas.openxmlformats.org/officeDocument/2006/relationships/footer" Target="/word/footer1.xml" Id="Rdda470a5ba9b4833" /></Relationships>
</file>