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54cad39f641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PANDION COMMUNICATION AS.</w:t>
      </w:r>
    </w:p>
    <w:sectPr>
      <w:headerReference xmlns:r="http://schemas.openxmlformats.org/officeDocument/2006/relationships" w:type="default" r:id="R6fc3f9a4ce2e412b"/>
      <w:footerReference xmlns:r="http://schemas.openxmlformats.org/officeDocument/2006/relationships" w:type="default" r:id="Rbfbee7fbab29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c3f9a4ce2e412b" /><Relationship Type="http://schemas.openxmlformats.org/officeDocument/2006/relationships/footer" Target="/word/footer1.xml" Id="Rbfbee7fbab294db9" /></Relationships>
</file>