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25e61f471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KVINNE OG FAMILIELAG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KVINNE OG FAMILIELAG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1a2bc4704481b"/>
      <w:footerReference xmlns:r="http://schemas.openxmlformats.org/officeDocument/2006/relationships" w:type="default" r:id="R9121b49e4e3c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KVINNE OG FAMILIELAG   ·   Org.nr 974 337 738   ·   5683 REKSTEREN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KVINNE OG FAMILIELAG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1a2bc4704481b" /><Relationship Type="http://schemas.openxmlformats.org/officeDocument/2006/relationships/footer" Target="/word/footer1.xml" Id="R9121b49e4e3c4b7b" /></Relationships>
</file>