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34b3fcd8164e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ENGER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ENGER EIENDOM AS</w:t>
      </w:r>
    </w:p>
    <w:sectPr>
      <w:headerReference xmlns:r="http://schemas.openxmlformats.org/officeDocument/2006/relationships" w:type="default" r:id="Ra7ae0098cc754be5"/>
      <w:footerReference xmlns:r="http://schemas.openxmlformats.org/officeDocument/2006/relationships" w:type="default" r:id="R10b3f57174b94e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ENGER EIENDOM AS   ·   Org.nr 971 582 022   ·   c/o Vidar Enger, Kirkebyåsen 22   ·   1866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ENGER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e0098cc754be5" /><Relationship Type="http://schemas.openxmlformats.org/officeDocument/2006/relationships/footer" Target="/word/footer1.xml" Id="R10b3f57174b94efa" /></Relationships>
</file>