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48e2f9d2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EIENDOM AS</w:t>
      </w:r>
    </w:p>
    <w:sectPr>
      <w:headerReference xmlns:r="http://schemas.openxmlformats.org/officeDocument/2006/relationships" w:type="default" r:id="R1268f9f874fe456e"/>
      <w:footerReference xmlns:r="http://schemas.openxmlformats.org/officeDocument/2006/relationships" w:type="default" r:id="R8917c30dea9a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8f9f874fe456e" /><Relationship Type="http://schemas.openxmlformats.org/officeDocument/2006/relationships/footer" Target="/word/footer1.xml" Id="R8917c30dea9a4e9a" /></Relationships>
</file>