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ac7d233c974b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ETON AS.</w:t>
      </w:r>
    </w:p>
    <w:sectPr>
      <w:headerReference xmlns:r="http://schemas.openxmlformats.org/officeDocument/2006/relationships" w:type="default" r:id="R13fa1997359d4559"/>
      <w:footerReference xmlns:r="http://schemas.openxmlformats.org/officeDocument/2006/relationships" w:type="default" r:id="Rcb916ac7ddc644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ETON AS   ·   Org.nr 971 098 422   ·   Thunes vei 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ETON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fa1997359d4559" /><Relationship Type="http://schemas.openxmlformats.org/officeDocument/2006/relationships/footer" Target="/word/footer1.xml" Id="Rcb916ac7ddc6442b" /></Relationships>
</file>