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f2916c1cb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NARBUVOLL GRUNNEIERLAG SA.</w:t>
      </w:r>
    </w:p>
    <w:sectPr>
      <w:headerReference xmlns:r="http://schemas.openxmlformats.org/officeDocument/2006/relationships" w:type="default" r:id="R0cd25275977445e4"/>
      <w:footerReference xmlns:r="http://schemas.openxmlformats.org/officeDocument/2006/relationships" w:type="default" r:id="R1656bf4a3d45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25275977445e4" /><Relationship Type="http://schemas.openxmlformats.org/officeDocument/2006/relationships/footer" Target="/word/footer1.xml" Id="R1656bf4a3d4545d0" /></Relationships>
</file>