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68b5ae7bb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NANNESTAD KOMMUNE</w:t>
      </w:r>
    </w:p>
    <w:sectPr>
      <w:headerReference xmlns:r="http://schemas.openxmlformats.org/officeDocument/2006/relationships" w:type="default" r:id="Ra09c536fce1c42aa"/>
      <w:footerReference xmlns:r="http://schemas.openxmlformats.org/officeDocument/2006/relationships" w:type="default" r:id="Rae1ac6e586d4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NANNESTAD KOMMUNE   ·   Org.nr 964 950 202   ·   Teiealleen 31   ·   2030 NANNESTAD   ·   Tlf. 66 10 50 00   ·   postmottak@nannestad.kommune.no   ·   www.nannestad.kommune.no/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c536fce1c42aa" /><Relationship Type="http://schemas.openxmlformats.org/officeDocument/2006/relationships/footer" Target="/word/footer1.xml" Id="Rae1ac6e586d4432d" /></Relationships>
</file>