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af77c6710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KROGSRUD INVEST AS</w:t>
      </w:r>
    </w:p>
    <w:sectPr>
      <w:headerReference xmlns:r="http://schemas.openxmlformats.org/officeDocument/2006/relationships" w:type="default" r:id="R6ed74c1e287d412b"/>
      <w:footerReference xmlns:r="http://schemas.openxmlformats.org/officeDocument/2006/relationships" w:type="default" r:id="R619e5bc9418c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74c1e287d412b" /><Relationship Type="http://schemas.openxmlformats.org/officeDocument/2006/relationships/footer" Target="/word/footer1.xml" Id="R619e5bc9418c43a2" /></Relationships>
</file>