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a43430dea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FGH INVEST SANDEFJORD AS.</w:t>
      </w:r>
    </w:p>
    <w:sectPr>
      <w:headerReference xmlns:r="http://schemas.openxmlformats.org/officeDocument/2006/relationships" w:type="default" r:id="Ra544c4e52d664bbc"/>
      <w:footerReference xmlns:r="http://schemas.openxmlformats.org/officeDocument/2006/relationships" w:type="default" r:id="R900c972eddb7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4c4e52d664bbc" /><Relationship Type="http://schemas.openxmlformats.org/officeDocument/2006/relationships/footer" Target="/word/footer1.xml" Id="R900c972eddb742eb" /></Relationships>
</file>