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2c6acdf5b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ACCENSUS AS.</w:t>
      </w:r>
    </w:p>
    <w:sectPr>
      <w:headerReference xmlns:r="http://schemas.openxmlformats.org/officeDocument/2006/relationships" w:type="default" r:id="R566f37e5508c4837"/>
      <w:footerReference xmlns:r="http://schemas.openxmlformats.org/officeDocument/2006/relationships" w:type="default" r:id="R646f21fb1ab6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f37e5508c4837" /><Relationship Type="http://schemas.openxmlformats.org/officeDocument/2006/relationships/footer" Target="/word/footer1.xml" Id="R646f21fb1ab649ae" /></Relationships>
</file>