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538ab1228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SIKA INVEST AS.</w:t>
      </w:r>
    </w:p>
    <w:sectPr>
      <w:headerReference xmlns:r="http://schemas.openxmlformats.org/officeDocument/2006/relationships" w:type="default" r:id="Ra9b832ab9aa64bc1"/>
      <w:footerReference xmlns:r="http://schemas.openxmlformats.org/officeDocument/2006/relationships" w:type="default" r:id="R2c181edb7652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832ab9aa64bc1" /><Relationship Type="http://schemas.openxmlformats.org/officeDocument/2006/relationships/footer" Target="/word/footer1.xml" Id="R2c181edb76524ca6" /></Relationships>
</file>