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2b86852d7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PRECO AS</w:t>
      </w:r>
    </w:p>
    <w:sectPr>
      <w:headerReference xmlns:r="http://schemas.openxmlformats.org/officeDocument/2006/relationships" w:type="default" r:id="R9e3499a3ef714d7f"/>
      <w:footerReference xmlns:r="http://schemas.openxmlformats.org/officeDocument/2006/relationships" w:type="default" r:id="Rfcaed29a0f3d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PRECO AS   ·   Org.nr 952 022 326   ·   Tveterveien 23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499a3ef714d7f" /><Relationship Type="http://schemas.openxmlformats.org/officeDocument/2006/relationships/footer" Target="/word/footer1.xml" Id="Rfcaed29a0f3d4b2f" /></Relationships>
</file>