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7fd6a97be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PRECO AS.</w:t>
      </w:r>
    </w:p>
    <w:sectPr>
      <w:headerReference xmlns:r="http://schemas.openxmlformats.org/officeDocument/2006/relationships" w:type="default" r:id="R4cd820b0aefb4630"/>
      <w:footerReference xmlns:r="http://schemas.openxmlformats.org/officeDocument/2006/relationships" w:type="default" r:id="Rde5d9a01b6be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PRECO AS   ·   Org.nr 952 022 326   ·   Tveterveien 23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820b0aefb4630" /><Relationship Type="http://schemas.openxmlformats.org/officeDocument/2006/relationships/footer" Target="/word/footer1.xml" Id="Rde5d9a01b6be4f7b" /></Relationships>
</file>