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aba0fc07f47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PRECO AS</w:t>
      </w:r>
    </w:p>
    <w:sectPr>
      <w:headerReference xmlns:r="http://schemas.openxmlformats.org/officeDocument/2006/relationships" w:type="default" r:id="R541a42c5465f4756"/>
      <w:footerReference xmlns:r="http://schemas.openxmlformats.org/officeDocument/2006/relationships" w:type="default" r:id="Rf00daccf7db7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PRECO AS   ·   Org.nr 952 022 326   ·   Tveterveien 23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a42c5465f4756" /><Relationship Type="http://schemas.openxmlformats.org/officeDocument/2006/relationships/footer" Target="/word/footer1.xml" Id="Rf00daccf7db7460f" /></Relationships>
</file>