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f4e2b327345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REGNSKAP AS</w:t>
      </w:r>
    </w:p>
    <w:sectPr>
      <w:headerReference xmlns:r="http://schemas.openxmlformats.org/officeDocument/2006/relationships" w:type="default" r:id="Rbd2e5d9754f048ad"/>
      <w:footerReference xmlns:r="http://schemas.openxmlformats.org/officeDocument/2006/relationships" w:type="default" r:id="Rfd866a915bd248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REGNSKAP AS   ·   Org.nr 950 308 508   ·   Rennesøygata 8   ·   5537 HAUGESUND   ·   Tlf. 52 72 70 22   ·   post@vsregnskap.no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e5d9754f048ad" /><Relationship Type="http://schemas.openxmlformats.org/officeDocument/2006/relationships/footer" Target="/word/footer1.xml" Id="Rfd866a915bd24886" /></Relationships>
</file>