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a86c28c4940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MILLENIUM</w:t>
      </w:r>
    </w:p>
    <w:sectPr>
      <w:headerReference xmlns:r="http://schemas.openxmlformats.org/officeDocument/2006/relationships" w:type="default" r:id="R65a61ceb947d4083"/>
      <w:footerReference xmlns:r="http://schemas.openxmlformats.org/officeDocument/2006/relationships" w:type="default" r:id="Rbbb6f57d52aa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MILLENIUM   ·   Org.nr 947 014 781   ·   Madserud allé 68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MILLENIUM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61ceb947d4083" /><Relationship Type="http://schemas.openxmlformats.org/officeDocument/2006/relationships/footer" Target="/word/footer1.xml" Id="Rbbb6f57d52aa48a9" /></Relationships>
</file>