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b25886027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MYRDAHL OG SVEEN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ad088fb983ab401e"/>
      <w:footerReference xmlns:r="http://schemas.openxmlformats.org/officeDocument/2006/relationships" w:type="default" r:id="R99e447bef7f4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88fb983ab401e" /><Relationship Type="http://schemas.openxmlformats.org/officeDocument/2006/relationships/footer" Target="/word/footer1.xml" Id="R99e447bef7f44d57" /></Relationships>
</file>