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5f587b1e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MYRDAHL OG 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MYRDAHL OG 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2b8b3024b465b"/>
      <w:footerReference xmlns:r="http://schemas.openxmlformats.org/officeDocument/2006/relationships" w:type="default" r:id="R3ff479fd9d56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2b8b3024b465b" /><Relationship Type="http://schemas.openxmlformats.org/officeDocument/2006/relationships/footer" Target="/word/footer1.xml" Id="R3ff479fd9d564a69" /></Relationships>
</file>