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4ead68bf0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MARITIME AS</w:t>
      </w:r>
    </w:p>
    <w:sectPr>
      <w:headerReference xmlns:r="http://schemas.openxmlformats.org/officeDocument/2006/relationships" w:type="default" r:id="R90266a1a9ce541c7"/>
      <w:footerReference xmlns:r="http://schemas.openxmlformats.org/officeDocument/2006/relationships" w:type="default" r:id="R67f7abb9aa44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MARITIME AS   ·   Org.nr 937 801 076   ·   c/o Leif Rosvold, Hastensund   ·   4812 KONGSHAVN   ·   Tlf. 37 06 07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66a1a9ce541c7" /><Relationship Type="http://schemas.openxmlformats.org/officeDocument/2006/relationships/footer" Target="/word/footer1.xml" Id="R67f7abb9aa444272" /></Relationships>
</file>