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6a95d7453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TAYLOR INVEST AS.</w:t>
      </w:r>
    </w:p>
    <w:sectPr>
      <w:headerReference xmlns:r="http://schemas.openxmlformats.org/officeDocument/2006/relationships" w:type="default" r:id="R45ec22e756764d73"/>
      <w:footerReference xmlns:r="http://schemas.openxmlformats.org/officeDocument/2006/relationships" w:type="default" r:id="Rca179d73e841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TAYLOR INVEST AS   ·   Org.nr 936 914 101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TAYLOR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c22e756764d73" /><Relationship Type="http://schemas.openxmlformats.org/officeDocument/2006/relationships/footer" Target="/word/footer1.xml" Id="Rca179d73e841447c" /></Relationships>
</file>