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bf0005ecc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 FINANS AS</w:t>
      </w:r>
    </w:p>
    <w:sectPr>
      <w:headerReference xmlns:r="http://schemas.openxmlformats.org/officeDocument/2006/relationships" w:type="default" r:id="Rdb283a99e2b1403f"/>
      <w:footerReference xmlns:r="http://schemas.openxmlformats.org/officeDocument/2006/relationships" w:type="default" r:id="R3d2b334cfb20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 FINANS AS   ·   Org.nr 936 723 632   ·   c/o Karoline Vassøy Svaboe, Bærheimveien 81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83a99e2b1403f" /><Relationship Type="http://schemas.openxmlformats.org/officeDocument/2006/relationships/footer" Target="/word/footer1.xml" Id="R3d2b334cfb204a70" /></Relationships>
</file>