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e07df64b3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2ba7af1d9408d"/>
      <w:footerReference xmlns:r="http://schemas.openxmlformats.org/officeDocument/2006/relationships" w:type="default" r:id="R2e21f9d96c08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CEIRE AS   ·   Org.nr 935 829 976   ·   Brendeholten 62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2ba7af1d9408d" /><Relationship Type="http://schemas.openxmlformats.org/officeDocument/2006/relationships/footer" Target="/word/footer1.xml" Id="R2e21f9d96c0844a3" /></Relationships>
</file>