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f6dd1b332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f5ecd8bdf4bc9"/>
      <w:footerReference xmlns:r="http://schemas.openxmlformats.org/officeDocument/2006/relationships" w:type="default" r:id="R50dca14dd610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GRAVDAHL INVEST AS   ·   Org.nr 935 119 928   ·   c/o Amund Gravdahl, Havreslettskogen 31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f5ecd8bdf4bc9" /><Relationship Type="http://schemas.openxmlformats.org/officeDocument/2006/relationships/footer" Target="/word/footer1.xml" Id="R50dca14dd61048f1" /></Relationships>
</file>