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980cec55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KVÆRNE SAG AS</w:t>
      </w:r>
    </w:p>
    <w:sectPr>
      <w:headerReference xmlns:r="http://schemas.openxmlformats.org/officeDocument/2006/relationships" w:type="default" r:id="Ra696552fab6e4fc9"/>
      <w:footerReference xmlns:r="http://schemas.openxmlformats.org/officeDocument/2006/relationships" w:type="default" r:id="R036d87b55fe6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KVÆRNE SAG AS   ·   Org.nr 934 968 239   ·   Vibes gate 14C   ·   0356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KVÆRNE SAG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6552fab6e4fc9" /><Relationship Type="http://schemas.openxmlformats.org/officeDocument/2006/relationships/footer" Target="/word/footer1.xml" Id="R036d87b55fe64bf8" /></Relationships>
</file>