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07396c35f40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AMESTO ACCOUNTHOUSE BERGEN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e05cef2ccddc4d99"/>
      <w:footerReference xmlns:r="http://schemas.openxmlformats.org/officeDocument/2006/relationships" w:type="default" r:id="R4fd0aa57f8f9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cef2ccddc4d99" /><Relationship Type="http://schemas.openxmlformats.org/officeDocument/2006/relationships/footer" Target="/word/footer1.xml" Id="R4fd0aa57f8f949ce" /></Relationships>
</file>