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cab728ade4f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AMESTO ACCOUNTHOUSE BERGEN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4cc3bfd90ace487a"/>
      <w:footerReference xmlns:r="http://schemas.openxmlformats.org/officeDocument/2006/relationships" w:type="default" r:id="R0f1387cf534b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3bfd90ace487a" /><Relationship Type="http://schemas.openxmlformats.org/officeDocument/2006/relationships/footer" Target="/word/footer1.xml" Id="R0f1387cf534b4366" /></Relationships>
</file>